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C1D" w:rsidRDefault="00313C1D" w:rsidP="00313C1D">
      <w:pPr>
        <w:ind w:right="-138"/>
        <w:jc w:val="both"/>
        <w:rPr>
          <w:rFonts w:ascii="Sylfaen" w:hAnsi="Sylfaen" w:cstheme="minorHAnsi"/>
        </w:rPr>
      </w:pPr>
    </w:p>
    <w:p w:rsidR="00313C1D" w:rsidRPr="00AB4B30" w:rsidRDefault="00313C1D" w:rsidP="00313C1D">
      <w:pPr>
        <w:jc w:val="both"/>
        <w:rPr>
          <w:rFonts w:ascii="Sylfaen" w:hAnsi="Sylfaen" w:cstheme="minorHAnsi"/>
        </w:rPr>
      </w:pPr>
      <w:r w:rsidRPr="00AB4B30">
        <w:rPr>
          <w:rFonts w:ascii="Sylfaen" w:eastAsia="Times New Roman" w:hAnsi="Sylfaen" w:cs="Sylfaen"/>
        </w:rPr>
        <w:t>The Governmental policy is directed to create a social protection system that will</w:t>
      </w:r>
      <w:r w:rsidRPr="00AB4B30">
        <w:rPr>
          <w:rFonts w:ascii="Sylfaen" w:hAnsi="Sylfaen"/>
          <w:color w:val="333333"/>
          <w:shd w:val="clear" w:color="auto" w:fill="FFFFFF"/>
        </w:rPr>
        <w:t> reduce</w:t>
      </w:r>
      <w:r w:rsidRPr="00AB4B30">
        <w:rPr>
          <w:rFonts w:ascii="Sylfaen" w:eastAsia="Times New Roman" w:hAnsi="Sylfaen" w:cs="Sylfaen"/>
        </w:rPr>
        <w:t xml:space="preserve"> social risks caused by poverty</w:t>
      </w:r>
      <w:r>
        <w:rPr>
          <w:rFonts w:ascii="Sylfaen" w:eastAsia="Times New Roman" w:hAnsi="Sylfaen" w:cs="Sylfaen"/>
        </w:rPr>
        <w:t>.</w:t>
      </w:r>
      <w:r w:rsidRPr="00AB4B30">
        <w:rPr>
          <w:rFonts w:ascii="Sylfaen" w:eastAsia="Times New Roman" w:hAnsi="Sylfaen" w:cs="Sylfaen"/>
        </w:rPr>
        <w:t xml:space="preserve"> </w:t>
      </w:r>
      <w:r w:rsidRPr="00AB4B30">
        <w:rPr>
          <w:rFonts w:ascii="Sylfaen" w:hAnsi="Sylfaen" w:cstheme="minorHAnsi"/>
        </w:rPr>
        <w:t xml:space="preserve">Targeted social assistance is a special cash assistance programme </w:t>
      </w:r>
      <w:r w:rsidRPr="00AB4B30">
        <w:rPr>
          <w:rFonts w:ascii="Sylfaen" w:eastAsia="+mn-ea" w:hAnsi="Sylfaen" w:cs="+mn-cs"/>
          <w:bCs/>
          <w:color w:val="000000"/>
          <w:kern w:val="24"/>
        </w:rPr>
        <w:t xml:space="preserve">aimed at reducing levels of poverty of the most vulnerable households in the country.  </w:t>
      </w:r>
      <w:r w:rsidRPr="00AB4B30">
        <w:rPr>
          <w:rFonts w:ascii="Sylfaen" w:hAnsi="Sylfaen" w:cstheme="minorHAnsi"/>
        </w:rPr>
        <w:t>The programme is operational since 2006 and is based on the assessment of households using special methodology that uses Proxy Means Testing formula and assesses households with “wellbeing score”. Since 2015 with the support of World Bank UNICEF, revised methodology of assessment and assistance scheme was introduced.</w:t>
      </w:r>
      <w:r>
        <w:rPr>
          <w:rFonts w:ascii="Sylfaen" w:hAnsi="Sylfaen" w:cstheme="minorHAnsi"/>
        </w:rPr>
        <w:t xml:space="preserve"> </w:t>
      </w:r>
      <w:r w:rsidRPr="00AB4B30">
        <w:rPr>
          <w:rFonts w:ascii="Sylfaen" w:hAnsi="Sylfaen" w:cstheme="minorHAnsi"/>
        </w:rPr>
        <w:t xml:space="preserve">New methodology is oriented on family income (or property bringing income), consequently, beneficiary can become a family having no income or income bringing property. </w:t>
      </w:r>
    </w:p>
    <w:p w:rsidR="00313C1D" w:rsidRDefault="00313C1D" w:rsidP="00313C1D">
      <w:pPr>
        <w:jc w:val="both"/>
        <w:rPr>
          <w:rFonts w:ascii="Sylfaen" w:eastAsia="Times New Roman" w:hAnsi="Sylfaen" w:cstheme="minorHAnsi"/>
        </w:rPr>
      </w:pPr>
      <w:r w:rsidRPr="00AB4B30">
        <w:rPr>
          <w:rFonts w:ascii="Sylfaen" w:eastAsia="Times New Roman" w:hAnsi="Sylfaen" w:cstheme="minorHAnsi"/>
        </w:rPr>
        <w:t>Assistance is provided based to the gradation system- families, having lower scores receive more financial support.</w:t>
      </w:r>
      <w:r w:rsidRPr="00AB4B30">
        <w:rPr>
          <w:rFonts w:ascii="Sylfaen" w:eastAsia="Times New Roman" w:hAnsi="Sylfaen" w:cstheme="minorHAnsi"/>
          <w:lang w:val="ka-GE"/>
        </w:rPr>
        <w:t xml:space="preserve"> </w:t>
      </w:r>
      <w:r w:rsidRPr="00AB4B30">
        <w:rPr>
          <w:rFonts w:ascii="Sylfaen" w:eastAsia="Times New Roman" w:hAnsi="Sylfaen" w:cstheme="minorHAnsi"/>
        </w:rPr>
        <w:t>Additionally, a new child cash benefit</w:t>
      </w:r>
      <w:r w:rsidR="00024284">
        <w:rPr>
          <w:rFonts w:ascii="Sylfaen" w:eastAsia="Times New Roman" w:hAnsi="Sylfaen" w:cstheme="minorHAnsi"/>
        </w:rPr>
        <w:t xml:space="preserve"> (CB)</w:t>
      </w:r>
      <w:bookmarkStart w:id="0" w:name="_GoBack"/>
      <w:bookmarkEnd w:id="0"/>
      <w:r w:rsidRPr="00AB4B30">
        <w:rPr>
          <w:rFonts w:ascii="Sylfaen" w:eastAsia="Times New Roman" w:hAnsi="Sylfaen" w:cstheme="minorHAnsi"/>
        </w:rPr>
        <w:t xml:space="preserve"> was introduced for families</w:t>
      </w:r>
      <w:r>
        <w:rPr>
          <w:rFonts w:ascii="Sylfaen" w:eastAsia="Times New Roman" w:hAnsi="Sylfaen" w:cstheme="minorHAnsi"/>
        </w:rPr>
        <w:t xml:space="preserve"> </w:t>
      </w:r>
      <w:r w:rsidRPr="00AB4B30">
        <w:rPr>
          <w:rFonts w:ascii="Sylfaen" w:eastAsia="Times New Roman" w:hAnsi="Sylfaen" w:cstheme="minorHAnsi"/>
        </w:rPr>
        <w:t>having children under 16 years of age.</w:t>
      </w:r>
      <w:r>
        <w:rPr>
          <w:rFonts w:ascii="Sylfaen" w:eastAsia="Times New Roman" w:hAnsi="Sylfaen" w:cstheme="minorHAnsi"/>
        </w:rPr>
        <w:t xml:space="preserve"> </w:t>
      </w:r>
    </w:p>
    <w:p w:rsidR="001B0B65" w:rsidRDefault="00313C1D" w:rsidP="00313C1D">
      <w:pPr>
        <w:jc w:val="both"/>
        <w:rPr>
          <w:rFonts w:ascii="Sylfaen" w:hAnsi="Sylfaen"/>
        </w:rPr>
      </w:pPr>
      <w:r w:rsidRPr="00AB4B30">
        <w:rPr>
          <w:rFonts w:ascii="Sylfaen" w:hAnsi="Sylfaen"/>
        </w:rPr>
        <w:t>It should be noted, that social transfers:</w:t>
      </w:r>
      <w:r>
        <w:rPr>
          <w:rFonts w:ascii="Sylfaen" w:hAnsi="Sylfaen"/>
        </w:rPr>
        <w:t xml:space="preserve"> especially </w:t>
      </w:r>
      <w:r w:rsidRPr="00AB4B30">
        <w:rPr>
          <w:rFonts w:ascii="Sylfaen" w:hAnsi="Sylfaen"/>
        </w:rPr>
        <w:t xml:space="preserve">target social assistance have a great impact on poverty reduction. As </w:t>
      </w:r>
      <w:r w:rsidRPr="00AB4B30">
        <w:rPr>
          <w:rFonts w:ascii="Sylfaen" w:eastAsia="Times New Roman" w:hAnsi="Sylfaen" w:cs="Times New Roman"/>
        </w:rPr>
        <w:t>UNICEF</w:t>
      </w:r>
      <w:r w:rsidRPr="00AB4B30">
        <w:rPr>
          <w:rFonts w:ascii="Sylfaen" w:hAnsi="Sylfaen"/>
        </w:rPr>
        <w:t xml:space="preserve"> </w:t>
      </w:r>
      <w:r w:rsidR="009B26F7">
        <w:rPr>
          <w:rFonts w:ascii="Sylfaen" w:hAnsi="Sylfaen"/>
        </w:rPr>
        <w:t xml:space="preserve"> ,,The </w:t>
      </w:r>
      <w:r w:rsidRPr="00AB4B30">
        <w:rPr>
          <w:rFonts w:ascii="Sylfaen" w:hAnsi="Sylfaen"/>
        </w:rPr>
        <w:t>Welfare</w:t>
      </w:r>
      <w:r w:rsidR="009B26F7">
        <w:rPr>
          <w:rFonts w:ascii="Sylfaen" w:hAnsi="Sylfaen"/>
        </w:rPr>
        <w:t xml:space="preserve"> Monitoring</w:t>
      </w:r>
      <w:r w:rsidRPr="00AB4B30">
        <w:rPr>
          <w:rFonts w:ascii="Sylfaen" w:hAnsi="Sylfaen"/>
        </w:rPr>
        <w:t xml:space="preserve"> Survey</w:t>
      </w:r>
      <w:r w:rsidR="009B26F7">
        <w:rPr>
          <w:rFonts w:ascii="Sylfaen" w:hAnsi="Sylfaen"/>
        </w:rPr>
        <w:t xml:space="preserve"> 2017”</w:t>
      </w:r>
      <w:r w:rsidRPr="00AB4B30">
        <w:rPr>
          <w:rFonts w:ascii="Sylfaen" w:hAnsi="Sylfaen"/>
        </w:rPr>
        <w:t xml:space="preserve"> says, "If </w:t>
      </w:r>
      <w:r>
        <w:rPr>
          <w:rFonts w:ascii="Sylfaen" w:hAnsi="Sylfaen"/>
        </w:rPr>
        <w:t>TSA</w:t>
      </w:r>
      <w:r w:rsidRPr="00AB4B30">
        <w:rPr>
          <w:rFonts w:ascii="Sylfaen" w:hAnsi="Sylfaen"/>
        </w:rPr>
        <w:t xml:space="preserve"> income was removed from household consumption, extreme poverty among </w:t>
      </w:r>
      <w:r w:rsidR="001B0B65">
        <w:rPr>
          <w:rFonts w:ascii="Sylfaen" w:hAnsi="Sylfaen"/>
        </w:rPr>
        <w:t>children</w:t>
      </w:r>
      <w:r w:rsidRPr="00AB4B30">
        <w:rPr>
          <w:rFonts w:ascii="Sylfaen" w:hAnsi="Sylfaen"/>
        </w:rPr>
        <w:t xml:space="preserve"> would have </w:t>
      </w:r>
      <w:r w:rsidR="001B0B65">
        <w:rPr>
          <w:rFonts w:ascii="Sylfaen" w:hAnsi="Sylfaen"/>
        </w:rPr>
        <w:t>increased from 6.8% to 13.1%. these findings demonstrate that TSA+CB has the highest impact on children. TSA also better targets households with children. By 2017 15.4 % of households with children received TSA +CB  and 12.6% of them received TSA only vs 7.3% of households without</w:t>
      </w:r>
      <w:r w:rsidR="009B26F7">
        <w:rPr>
          <w:rFonts w:ascii="Sylfaen" w:hAnsi="Sylfaen"/>
        </w:rPr>
        <w:t>”</w:t>
      </w:r>
      <w:r w:rsidR="001B0B65">
        <w:rPr>
          <w:rFonts w:ascii="Sylfaen" w:hAnsi="Sylfaen"/>
        </w:rPr>
        <w:t>.</w:t>
      </w:r>
      <w:r w:rsidR="00B75383">
        <w:rPr>
          <w:rFonts w:ascii="Sylfaen" w:hAnsi="Sylfaen"/>
        </w:rPr>
        <w:t xml:space="preserve"> </w:t>
      </w:r>
      <w:r w:rsidRPr="00AB4B30">
        <w:rPr>
          <w:rFonts w:ascii="Sylfaen" w:hAnsi="Sylfaen"/>
        </w:rPr>
        <w:t xml:space="preserve"> </w:t>
      </w:r>
      <w:r w:rsidR="00B75383">
        <w:rPr>
          <w:rFonts w:ascii="Times New Roman" w:hAnsi="Times New Roman"/>
          <w:sz w:val="24"/>
          <w:szCs w:val="24"/>
        </w:rPr>
        <w:t xml:space="preserve">Since 2019, </w:t>
      </w:r>
      <w:r w:rsidR="00B75383">
        <w:rPr>
          <w:rFonts w:ascii="Times New Roman" w:hAnsi="Times New Roman"/>
          <w:b/>
          <w:bCs/>
          <w:sz w:val="24"/>
          <w:szCs w:val="24"/>
        </w:rPr>
        <w:t xml:space="preserve"> </w:t>
      </w:r>
      <w:r w:rsidR="00B75383">
        <w:rPr>
          <w:rStyle w:val="tlid-translation"/>
          <w:rFonts w:ascii="Times New Roman" w:hAnsi="Times New Roman"/>
          <w:sz w:val="24"/>
          <w:szCs w:val="24"/>
        </w:rPr>
        <w:t>socially vulnerable families</w:t>
      </w:r>
      <w:r w:rsidR="009B26F7">
        <w:rPr>
          <w:rStyle w:val="tlid-translation"/>
          <w:rFonts w:ascii="Times New Roman" w:hAnsi="Times New Roman"/>
          <w:sz w:val="24"/>
          <w:szCs w:val="24"/>
        </w:rPr>
        <w:t xml:space="preserve"> with a child/children under 16 years</w:t>
      </w:r>
      <w:r w:rsidR="00B75383">
        <w:rPr>
          <w:rStyle w:val="tlid-translation"/>
          <w:rFonts w:ascii="Times New Roman" w:hAnsi="Times New Roman"/>
          <w:sz w:val="24"/>
          <w:szCs w:val="24"/>
        </w:rPr>
        <w:t xml:space="preserve">, whose rating score is equal to or less than 100 001, receive 50 GEL as the </w:t>
      </w:r>
      <w:r w:rsidR="009B26F7">
        <w:rPr>
          <w:rStyle w:val="tlid-translation"/>
          <w:rFonts w:ascii="Times New Roman" w:hAnsi="Times New Roman"/>
          <w:sz w:val="24"/>
          <w:szCs w:val="24"/>
        </w:rPr>
        <w:t>CB</w:t>
      </w:r>
      <w:r w:rsidR="00B75383">
        <w:rPr>
          <w:rStyle w:val="tlid-translation"/>
          <w:rFonts w:ascii="Times New Roman" w:hAnsi="Times New Roman"/>
          <w:sz w:val="24"/>
          <w:szCs w:val="24"/>
        </w:rPr>
        <w:t>, instead of 10 GEL previously</w:t>
      </w:r>
      <w:r w:rsidR="009B26F7">
        <w:rPr>
          <w:rStyle w:val="tlid-translation"/>
          <w:rFonts w:ascii="Times New Roman" w:hAnsi="Times New Roman"/>
          <w:sz w:val="24"/>
          <w:szCs w:val="24"/>
        </w:rPr>
        <w:t>.</w:t>
      </w:r>
    </w:p>
    <w:p w:rsidR="009B26F7" w:rsidRDefault="009B26F7" w:rsidP="00313C1D">
      <w:pPr>
        <w:jc w:val="both"/>
        <w:rPr>
          <w:rFonts w:ascii="Sylfaen" w:hAnsi="Sylfaen"/>
        </w:rPr>
      </w:pPr>
    </w:p>
    <w:p w:rsidR="009B26F7" w:rsidRDefault="009B26F7" w:rsidP="00313C1D">
      <w:pPr>
        <w:jc w:val="both"/>
        <w:rPr>
          <w:rFonts w:ascii="Sylfaen" w:hAnsi="Sylfaen"/>
        </w:rPr>
      </w:pPr>
    </w:p>
    <w:p w:rsidR="009B26F7" w:rsidRDefault="009B26F7" w:rsidP="009B26F7">
      <w:pPr>
        <w:pStyle w:val="FootnoteText"/>
      </w:pPr>
      <w:r>
        <w:rPr>
          <w:rStyle w:val="FootnoteReference"/>
        </w:rPr>
        <w:footnoteRef/>
      </w:r>
      <w:r>
        <w:t xml:space="preserve"> </w:t>
      </w:r>
      <w:hyperlink r:id="rId5" w:history="1">
        <w:r w:rsidRPr="000723FE">
          <w:rPr>
            <w:rStyle w:val="Hyperlink"/>
          </w:rPr>
          <w:t>http://unicef.ge/uploads/WMS_brochure_unicef_eng_web.pdf</w:t>
        </w:r>
      </w:hyperlink>
    </w:p>
    <w:p w:rsidR="00DB5026" w:rsidRPr="009B26F7" w:rsidRDefault="00DB5026"/>
    <w:sectPr w:rsidR="00DB5026" w:rsidRPr="009B26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31"/>
    <w:rsid w:val="00024284"/>
    <w:rsid w:val="001B0B65"/>
    <w:rsid w:val="002F73E2"/>
    <w:rsid w:val="00313C1D"/>
    <w:rsid w:val="00480A31"/>
    <w:rsid w:val="007E0EE3"/>
    <w:rsid w:val="009B26F7"/>
    <w:rsid w:val="00B75383"/>
    <w:rsid w:val="00DB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75383"/>
  </w:style>
  <w:style w:type="paragraph" w:styleId="FootnoteText">
    <w:name w:val="footnote text"/>
    <w:basedOn w:val="Normal"/>
    <w:link w:val="FootnoteTextChar"/>
    <w:uiPriority w:val="99"/>
    <w:semiHidden/>
    <w:unhideWhenUsed/>
    <w:rsid w:val="009B26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6F7"/>
    <w:rPr>
      <w:sz w:val="20"/>
      <w:szCs w:val="20"/>
    </w:rPr>
  </w:style>
  <w:style w:type="character" w:styleId="FootnoteReference">
    <w:name w:val="footnote reference"/>
    <w:basedOn w:val="DefaultParagraphFont"/>
    <w:uiPriority w:val="99"/>
    <w:semiHidden/>
    <w:unhideWhenUsed/>
    <w:rsid w:val="009B26F7"/>
    <w:rPr>
      <w:vertAlign w:val="superscript"/>
    </w:rPr>
  </w:style>
  <w:style w:type="character" w:styleId="Hyperlink">
    <w:name w:val="Hyperlink"/>
    <w:basedOn w:val="DefaultParagraphFont"/>
    <w:uiPriority w:val="99"/>
    <w:unhideWhenUsed/>
    <w:rsid w:val="009B26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75383"/>
  </w:style>
  <w:style w:type="paragraph" w:styleId="FootnoteText">
    <w:name w:val="footnote text"/>
    <w:basedOn w:val="Normal"/>
    <w:link w:val="FootnoteTextChar"/>
    <w:uiPriority w:val="99"/>
    <w:semiHidden/>
    <w:unhideWhenUsed/>
    <w:rsid w:val="009B26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6F7"/>
    <w:rPr>
      <w:sz w:val="20"/>
      <w:szCs w:val="20"/>
    </w:rPr>
  </w:style>
  <w:style w:type="character" w:styleId="FootnoteReference">
    <w:name w:val="footnote reference"/>
    <w:basedOn w:val="DefaultParagraphFont"/>
    <w:uiPriority w:val="99"/>
    <w:semiHidden/>
    <w:unhideWhenUsed/>
    <w:rsid w:val="009B26F7"/>
    <w:rPr>
      <w:vertAlign w:val="superscript"/>
    </w:rPr>
  </w:style>
  <w:style w:type="character" w:styleId="Hyperlink">
    <w:name w:val="Hyperlink"/>
    <w:basedOn w:val="DefaultParagraphFont"/>
    <w:uiPriority w:val="99"/>
    <w:unhideWhenUsed/>
    <w:rsid w:val="009B26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nicef.ge/uploads/WMS_brochure_unicef_eng_we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7</cp:revision>
  <dcterms:created xsi:type="dcterms:W3CDTF">2019-02-26T08:28:00Z</dcterms:created>
  <dcterms:modified xsi:type="dcterms:W3CDTF">2019-02-26T09:06:00Z</dcterms:modified>
</cp:coreProperties>
</file>